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D37" w:rsidRDefault="000F0F57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1F1D37" w:rsidRPr="00BA6BCF" w:rsidRDefault="001F1D37">
      <w:pPr>
        <w:pStyle w:val="Nagwek"/>
        <w:jc w:val="center"/>
        <w:rPr>
          <w:b/>
          <w:color w:val="FF0000"/>
          <w:sz w:val="28"/>
          <w:szCs w:val="28"/>
        </w:rPr>
      </w:pPr>
    </w:p>
    <w:p w:rsidR="001F1D37" w:rsidRPr="00BA6BCF" w:rsidRDefault="00BA6BCF">
      <w:pPr>
        <w:pStyle w:val="Nagwek"/>
        <w:jc w:val="center"/>
        <w:rPr>
          <w:b/>
          <w:color w:val="FF0000"/>
          <w:sz w:val="28"/>
          <w:szCs w:val="28"/>
        </w:rPr>
      </w:pPr>
      <w:r w:rsidRPr="00BA6BCF">
        <w:rPr>
          <w:b/>
          <w:i/>
          <w:color w:val="FF0000"/>
          <w:sz w:val="20"/>
          <w:szCs w:val="20"/>
        </w:rPr>
        <w:t xml:space="preserve">Dotychczasowa nazwa: </w:t>
      </w:r>
      <w:r w:rsidR="000F0F57" w:rsidRPr="00BA6BCF">
        <w:rPr>
          <w:b/>
          <w:i/>
          <w:color w:val="FF0000"/>
          <w:sz w:val="20"/>
          <w:szCs w:val="18"/>
        </w:rPr>
        <w:t>B1/05/2.5 mechatronika – pracownia eletroniczna</w:t>
      </w:r>
      <w:r w:rsidR="000F0F57" w:rsidRPr="00BA6BCF">
        <w:rPr>
          <w:b/>
          <w:color w:val="FF0000"/>
          <w:sz w:val="28"/>
          <w:szCs w:val="28"/>
        </w:rPr>
        <w:t xml:space="preserve"> </w:t>
      </w:r>
    </w:p>
    <w:p w:rsidR="001F1D37" w:rsidRDefault="003A55B8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Pracownia </w:t>
      </w:r>
      <w:r w:rsidR="000F0F57">
        <w:rPr>
          <w:b/>
          <w:sz w:val="28"/>
          <w:szCs w:val="28"/>
        </w:rPr>
        <w:t xml:space="preserve">analiz chromatograficznych </w:t>
      </w:r>
    </w:p>
    <w:p w:rsidR="001F1D37" w:rsidRDefault="001F1D37">
      <w:pPr>
        <w:pStyle w:val="Nagwek"/>
        <w:jc w:val="center"/>
        <w:rPr>
          <w:b/>
          <w:sz w:val="28"/>
          <w:szCs w:val="28"/>
        </w:rPr>
      </w:pPr>
    </w:p>
    <w:p w:rsidR="001F1D37" w:rsidRDefault="001F1D37">
      <w:pPr>
        <w:pStyle w:val="Nagwek"/>
      </w:pPr>
    </w:p>
    <w:p w:rsidR="001F1D37" w:rsidRDefault="000F0F57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1F1D37" w:rsidRDefault="000F0F57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IMG</w:t>
      </w:r>
    </w:p>
    <w:p w:rsidR="001F1D37" w:rsidRDefault="001F1D37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1F1D37">
        <w:tc>
          <w:tcPr>
            <w:tcW w:w="9464" w:type="dxa"/>
            <w:gridSpan w:val="2"/>
            <w:shd w:val="clear" w:color="auto" w:fill="FF9933"/>
          </w:tcPr>
          <w:p w:rsidR="001F1D37" w:rsidRDefault="000F0F5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Nazwa </w:t>
            </w:r>
            <w:r w:rsidR="00BA6BCF">
              <w:rPr>
                <w:sz w:val="28"/>
                <w:szCs w:val="28"/>
                <w:lang w:val="pl-PL"/>
              </w:rPr>
              <w:t xml:space="preserve">nowa </w:t>
            </w:r>
            <w:r>
              <w:rPr>
                <w:sz w:val="28"/>
                <w:szCs w:val="28"/>
                <w:lang w:val="pl-PL"/>
              </w:rPr>
              <w:t>pomieszczenia</w:t>
            </w:r>
          </w:p>
        </w:tc>
        <w:tc>
          <w:tcPr>
            <w:tcW w:w="4858" w:type="dxa"/>
          </w:tcPr>
          <w:p w:rsidR="00BA6BCF" w:rsidRDefault="000F0F57">
            <w:pPr>
              <w:pStyle w:val="Nagwek"/>
              <w:rPr>
                <w:i/>
                <w:sz w:val="20"/>
                <w:szCs w:val="20"/>
              </w:rPr>
            </w:pPr>
            <w:r w:rsidRPr="00BA6BCF">
              <w:rPr>
                <w:b/>
                <w:sz w:val="28"/>
                <w:szCs w:val="28"/>
              </w:rPr>
              <w:t>B1/05/2.5</w:t>
            </w:r>
            <w:r w:rsidRPr="00BA6BCF">
              <w:rPr>
                <w:sz w:val="28"/>
                <w:szCs w:val="28"/>
              </w:rPr>
              <w:t>/ZOS_C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1F1D37" w:rsidRDefault="000F0F57">
            <w:pPr>
              <w:pStyle w:val="Nagwek"/>
              <w:rPr>
                <w:b/>
                <w:sz w:val="22"/>
                <w:szCs w:val="18"/>
              </w:rPr>
            </w:pPr>
            <w:r>
              <w:rPr>
                <w:i/>
                <w:sz w:val="20"/>
                <w:szCs w:val="20"/>
              </w:rPr>
              <w:t>Korytarz wewnętrzny</w:t>
            </w:r>
            <w:r w:rsidR="00671E2C">
              <w:rPr>
                <w:i/>
                <w:sz w:val="20"/>
                <w:szCs w:val="20"/>
              </w:rPr>
              <w:t xml:space="preserve"> wzdłuż pomieszczeń B1/05/2.5, B1/05/2.4, B1/05/2.3 i B1/05/2.2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sz w:val="20"/>
                <w:szCs w:val="18"/>
              </w:rPr>
            </w:pPr>
            <w:r>
              <w:rPr>
                <w:i/>
                <w:sz w:val="20"/>
                <w:szCs w:val="20"/>
              </w:rPr>
              <w:t>Komunikacja</w:t>
            </w:r>
            <w:bookmarkStart w:id="0" w:name="_GoBack"/>
            <w:bookmarkEnd w:id="0"/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1F1D37" w:rsidRDefault="00A35CD7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-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1F1D37" w:rsidRDefault="00A35CD7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-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br/>
            </w:r>
            <w:r w:rsidR="00A35CD7">
              <w:rPr>
                <w:i/>
                <w:sz w:val="18"/>
                <w:szCs w:val="18"/>
              </w:rPr>
              <w:t>-</w:t>
            </w:r>
          </w:p>
          <w:p w:rsidR="001F1D37" w:rsidRDefault="001F1D37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1F1D37" w:rsidRDefault="001F1D37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pomieszczeniu wstawiono ścianki działowe i wydzielono korytarz wewnętrzny</w:t>
            </w:r>
          </w:p>
        </w:tc>
      </w:tr>
      <w:tr w:rsidR="001F1D37">
        <w:tc>
          <w:tcPr>
            <w:tcW w:w="4606" w:type="dxa"/>
            <w:tcBorders>
              <w:bottom w:val="single" w:sz="4" w:space="0" w:color="auto"/>
            </w:tcBorders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F1D37" w:rsidRDefault="00A35CD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1F1D37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1F1D37" w:rsidRDefault="002664FC">
            <w:pPr>
              <w:rPr>
                <w:rFonts w:eastAsiaTheme="minorHAnsi"/>
                <w:b/>
                <w:sz w:val="16"/>
                <w:szCs w:val="16"/>
                <w:lang w:val="pl-PL" w:eastAsia="en-US"/>
              </w:rPr>
            </w:pPr>
            <w:r>
              <w:rPr>
                <w:b/>
                <w:sz w:val="16"/>
                <w:szCs w:val="16"/>
                <w:lang w:val="pl-PL"/>
              </w:rPr>
              <w:t>PIĘTRO I .</w:t>
            </w:r>
            <w:r w:rsidR="000F0F57">
              <w:rPr>
                <w:b/>
                <w:sz w:val="16"/>
                <w:szCs w:val="16"/>
                <w:lang w:val="pl-PL"/>
              </w:rPr>
              <w:t>Dostęp do światła dziennego</w:t>
            </w:r>
            <w:r>
              <w:rPr>
                <w:b/>
                <w:sz w:val="16"/>
                <w:szCs w:val="16"/>
                <w:lang w:val="pl-PL"/>
              </w:rPr>
              <w:t xml:space="preserve"> poprzez doświetlenie w drzwiach i świetlikami w ścianie działowej pod sufitem</w:t>
            </w:r>
            <w:r w:rsidR="000F0F57">
              <w:rPr>
                <w:b/>
                <w:sz w:val="16"/>
                <w:szCs w:val="16"/>
                <w:lang w:val="pl-PL"/>
              </w:rPr>
              <w:t>.</w:t>
            </w:r>
          </w:p>
          <w:p w:rsidR="001F1D37" w:rsidRDefault="000F0F57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1F1D37">
        <w:tc>
          <w:tcPr>
            <w:tcW w:w="9464" w:type="dxa"/>
            <w:gridSpan w:val="2"/>
            <w:shd w:val="clear" w:color="auto" w:fill="FF9933"/>
          </w:tcPr>
          <w:p w:rsidR="001F1D37" w:rsidRDefault="000F0F5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1F1D37" w:rsidRDefault="002664FC">
            <w:pPr>
              <w:pStyle w:val="Nagwek"/>
              <w:rPr>
                <w:sz w:val="20"/>
                <w:szCs w:val="18"/>
              </w:rPr>
            </w:pPr>
            <w:r>
              <w:rPr>
                <w:i/>
                <w:sz w:val="20"/>
                <w:szCs w:val="20"/>
              </w:rPr>
              <w:t>Nie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Nie </w:t>
            </w:r>
          </w:p>
        </w:tc>
      </w:tr>
      <w:tr w:rsidR="001F1D37">
        <w:tc>
          <w:tcPr>
            <w:tcW w:w="4606" w:type="dxa"/>
            <w:tcBorders>
              <w:bottom w:val="single" w:sz="4" w:space="0" w:color="auto"/>
            </w:tcBorders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F1D37" w:rsidRDefault="000F0F57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Nie</w:t>
            </w:r>
          </w:p>
        </w:tc>
      </w:tr>
      <w:tr w:rsidR="001F1D37">
        <w:tc>
          <w:tcPr>
            <w:tcW w:w="9464" w:type="dxa"/>
            <w:gridSpan w:val="2"/>
            <w:shd w:val="clear" w:color="auto" w:fill="FF9933"/>
          </w:tcPr>
          <w:p w:rsidR="001F1D37" w:rsidRDefault="000F0F5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1F1D37">
        <w:trPr>
          <w:trHeight w:val="1865"/>
        </w:trPr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Czy są urządzenia, wagowo przekraczające statndardowe obciążenia – nie.</w:t>
            </w:r>
          </w:p>
          <w:p w:rsidR="003315FD" w:rsidRPr="002E4C8B" w:rsidRDefault="003315FD" w:rsidP="003315FD">
            <w:pPr>
              <w:tabs>
                <w:tab w:val="center" w:pos="4536"/>
                <w:tab w:val="right" w:pos="9072"/>
              </w:tabs>
              <w:rPr>
                <w:i/>
                <w:sz w:val="18"/>
                <w:szCs w:val="18"/>
              </w:rPr>
            </w:pPr>
            <w:r w:rsidRPr="002E4C8B">
              <w:rPr>
                <w:i/>
                <w:sz w:val="18"/>
                <w:szCs w:val="18"/>
              </w:rPr>
              <w:t>Posadzka  Antypoślizgow</w:t>
            </w:r>
            <w:r w:rsidR="00A35CD7">
              <w:rPr>
                <w:i/>
                <w:sz w:val="18"/>
                <w:szCs w:val="18"/>
              </w:rPr>
              <w:t>a</w:t>
            </w:r>
          </w:p>
          <w:p w:rsidR="003315FD" w:rsidRPr="002E4C8B" w:rsidRDefault="003315FD" w:rsidP="003315FD">
            <w:pPr>
              <w:tabs>
                <w:tab w:val="center" w:pos="4536"/>
                <w:tab w:val="right" w:pos="9072"/>
              </w:tabs>
              <w:rPr>
                <w:i/>
                <w:sz w:val="18"/>
                <w:szCs w:val="18"/>
              </w:rPr>
            </w:pPr>
            <w:r w:rsidRPr="002E4C8B">
              <w:rPr>
                <w:i/>
                <w:sz w:val="18"/>
                <w:szCs w:val="18"/>
              </w:rPr>
              <w:t>Odporność na środki chemiczne i plamy</w:t>
            </w:r>
          </w:p>
          <w:p w:rsidR="003315FD" w:rsidRPr="002E4C8B" w:rsidRDefault="003315FD" w:rsidP="003315FD">
            <w:pPr>
              <w:tabs>
                <w:tab w:val="center" w:pos="4536"/>
                <w:tab w:val="right" w:pos="9072"/>
              </w:tabs>
              <w:rPr>
                <w:i/>
                <w:sz w:val="18"/>
                <w:szCs w:val="18"/>
              </w:rPr>
            </w:pPr>
            <w:r w:rsidRPr="002E4C8B">
              <w:rPr>
                <w:i/>
                <w:sz w:val="18"/>
                <w:szCs w:val="18"/>
              </w:rPr>
              <w:t>Antystatyczność, (Homogeniczne vinylowe bądź linoleum)</w:t>
            </w:r>
          </w:p>
          <w:p w:rsidR="001F1D37" w:rsidRDefault="003315F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20"/>
                <w:szCs w:val="18"/>
              </w:rPr>
              <w:t>K</w:t>
            </w:r>
            <w:r w:rsidR="000F0F57">
              <w:rPr>
                <w:i/>
                <w:sz w:val="20"/>
                <w:szCs w:val="18"/>
              </w:rPr>
              <w:t>ratka ściekow pod prysznicem ratunkowym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Cokoły  (tak nie jakie wysokość)</w:t>
            </w:r>
          </w:p>
          <w:p w:rsidR="001F1D37" w:rsidRDefault="001F1D37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na wysokości 10 cm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Zmywalne</w:t>
            </w:r>
          </w:p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Świetliki doświetlające wewnętrzny korytarz</w:t>
            </w:r>
          </w:p>
        </w:tc>
      </w:tr>
      <w:tr w:rsidR="001F1D37">
        <w:tc>
          <w:tcPr>
            <w:tcW w:w="4606" w:type="dxa"/>
            <w:tcBorders>
              <w:bottom w:val="single" w:sz="4" w:space="0" w:color="auto"/>
            </w:tcBorders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Sufity podwieszane</w:t>
            </w:r>
          </w:p>
        </w:tc>
      </w:tr>
      <w:tr w:rsidR="001F1D37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F1D37" w:rsidRDefault="000F0F57">
            <w:pPr>
              <w:rPr>
                <w:rFonts w:cstheme="minorHAnsi"/>
                <w:sz w:val="20"/>
                <w:szCs w:val="20"/>
                <w:highlight w:val="lightGray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F1D37" w:rsidRDefault="003315FD">
            <w:pPr>
              <w:pStyle w:val="Nagwek"/>
              <w:rPr>
                <w:rFonts w:cstheme="minorHAnsi"/>
                <w:sz w:val="20"/>
                <w:szCs w:val="20"/>
              </w:rPr>
            </w:pPr>
            <w:r w:rsidRPr="003315FD">
              <w:rPr>
                <w:rFonts w:cstheme="minorHAnsi"/>
                <w:sz w:val="20"/>
                <w:szCs w:val="20"/>
              </w:rPr>
              <w:t xml:space="preserve">Z pomieszczenia B1/05/2.5 mechatronika – pracownia eletroniczna zostało wydzielone poniższe pomieszczenie </w:t>
            </w:r>
            <w:r w:rsidR="000F0F57">
              <w:rPr>
                <w:rFonts w:cstheme="minorHAnsi"/>
                <w:b/>
                <w:i/>
                <w:sz w:val="20"/>
                <w:szCs w:val="20"/>
              </w:rPr>
              <w:t>B1/05/2.5/ZOS_C</w:t>
            </w:r>
            <w:r w:rsidR="000F0F57">
              <w:rPr>
                <w:rFonts w:cstheme="minorHAnsi"/>
                <w:i/>
                <w:sz w:val="20"/>
                <w:szCs w:val="20"/>
              </w:rPr>
              <w:t xml:space="preserve">  </w:t>
            </w:r>
            <w:r w:rsidR="000F0F57">
              <w:rPr>
                <w:rFonts w:cstheme="minorHAnsi"/>
                <w:sz w:val="20"/>
                <w:szCs w:val="20"/>
              </w:rPr>
              <w:t xml:space="preserve">- </w:t>
            </w:r>
            <w:r w:rsidR="002A5FD8">
              <w:rPr>
                <w:rFonts w:cstheme="minorHAnsi"/>
                <w:sz w:val="20"/>
                <w:szCs w:val="20"/>
              </w:rPr>
              <w:t xml:space="preserve"> ok. </w:t>
            </w:r>
            <w:r w:rsidR="00D169A0">
              <w:rPr>
                <w:rFonts w:cstheme="minorHAnsi"/>
                <w:sz w:val="20"/>
                <w:szCs w:val="20"/>
              </w:rPr>
              <w:t xml:space="preserve">65 </w:t>
            </w:r>
            <w:r w:rsidR="00D169A0" w:rsidRPr="00D169A0">
              <w:rPr>
                <w:rFonts w:cstheme="minorHAnsi"/>
                <w:sz w:val="20"/>
                <w:szCs w:val="20"/>
              </w:rPr>
              <w:t>m</w:t>
            </w:r>
            <w:r w:rsidR="00D169A0">
              <w:rPr>
                <w:rFonts w:cstheme="minorHAnsi"/>
                <w:sz w:val="20"/>
                <w:szCs w:val="20"/>
                <w:vertAlign w:val="superscript"/>
              </w:rPr>
              <w:t xml:space="preserve">3 </w:t>
            </w:r>
            <w:r w:rsidR="000F0F57" w:rsidRPr="00D169A0">
              <w:rPr>
                <w:rFonts w:cstheme="minorHAnsi"/>
                <w:sz w:val="20"/>
                <w:szCs w:val="20"/>
              </w:rPr>
              <w:t xml:space="preserve">została </w:t>
            </w:r>
            <w:r w:rsidR="000F0F57">
              <w:rPr>
                <w:rFonts w:cstheme="minorHAnsi"/>
                <w:sz w:val="20"/>
                <w:szCs w:val="20"/>
              </w:rPr>
              <w:t>dostawiona ściana wydzielająca korytarz wewnętrzny w kształcie litery L szerokości 1,5</w:t>
            </w:r>
            <w:r w:rsidR="00AB1558">
              <w:rPr>
                <w:rFonts w:cstheme="minorHAnsi"/>
                <w:sz w:val="20"/>
                <w:szCs w:val="20"/>
              </w:rPr>
              <w:t>5</w:t>
            </w:r>
            <w:r w:rsidR="000F0F57">
              <w:rPr>
                <w:rFonts w:cstheme="minorHAnsi"/>
                <w:sz w:val="20"/>
                <w:szCs w:val="20"/>
              </w:rPr>
              <w:t>m przy ścianie z korytarzem głównym i  szerokości 2,20 m od strony windy</w:t>
            </w:r>
          </w:p>
          <w:p w:rsidR="001F1D37" w:rsidRDefault="000F0F57">
            <w:pPr>
              <w:pStyle w:val="Nagwe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ścianę oddzielającą pom. B1/05/2.5 </w:t>
            </w:r>
            <w:r w:rsidR="00AB1558">
              <w:rPr>
                <w:rFonts w:cstheme="minorHAnsi"/>
                <w:sz w:val="20"/>
                <w:szCs w:val="20"/>
              </w:rPr>
              <w:t>i</w:t>
            </w:r>
            <w:r>
              <w:rPr>
                <w:rFonts w:cstheme="minorHAnsi"/>
                <w:sz w:val="20"/>
                <w:szCs w:val="20"/>
              </w:rPr>
              <w:t xml:space="preserve">  B1/05/2.4 przesunięto o ok. 1m w stronę pomieszczenia B1/05/2.5</w:t>
            </w:r>
          </w:p>
          <w:p w:rsidR="006F6993" w:rsidRDefault="006F6993" w:rsidP="006F6993">
            <w:pPr>
              <w:pStyle w:val="Nagwek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Ponadto z pomieszczenia B1/05/2,5 zostały dod</w:t>
            </w:r>
            <w:r w:rsidR="00AB1558">
              <w:rPr>
                <w:i/>
                <w:sz w:val="20"/>
                <w:szCs w:val="20"/>
              </w:rPr>
              <w:t>a</w:t>
            </w:r>
            <w:r>
              <w:rPr>
                <w:i/>
                <w:sz w:val="20"/>
                <w:szCs w:val="20"/>
              </w:rPr>
              <w:t>tkowo wydzielone pomieszczenia:</w:t>
            </w:r>
          </w:p>
          <w:p w:rsidR="006F6993" w:rsidRDefault="006F6993" w:rsidP="006F6993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B1/05/2,5/ZOS_B</w:t>
            </w:r>
          </w:p>
          <w:p w:rsidR="006F6993" w:rsidRDefault="006F6993" w:rsidP="006F6993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B1/05/2,5/ZOS_A</w:t>
            </w:r>
          </w:p>
          <w:p w:rsidR="001F1D37" w:rsidRDefault="001F1D37">
            <w:pPr>
              <w:pStyle w:val="Nagwek"/>
              <w:rPr>
                <w:rFonts w:cstheme="minorHAnsi"/>
                <w:i/>
                <w:sz w:val="20"/>
                <w:szCs w:val="20"/>
                <w:highlight w:val="lightGray"/>
                <w:vertAlign w:val="superscript"/>
              </w:rPr>
            </w:pPr>
          </w:p>
        </w:tc>
      </w:tr>
      <w:tr w:rsidR="001F1D37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1F1D37" w:rsidRDefault="000F0F5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1F1D37">
        <w:tc>
          <w:tcPr>
            <w:tcW w:w="9464" w:type="dxa"/>
            <w:gridSpan w:val="2"/>
            <w:shd w:val="clear" w:color="auto" w:fill="BFBFBF" w:themeFill="background1" w:themeFillShade="BF"/>
          </w:tcPr>
          <w:p w:rsidR="001F1D37" w:rsidRDefault="000F0F57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pl-PL"/>
              </w:rPr>
              <w:t>wpuszczane w sufit</w:t>
            </w:r>
            <w:r w:rsidR="002664FC">
              <w:rPr>
                <w:i/>
                <w:sz w:val="18"/>
                <w:szCs w:val="18"/>
                <w:lang w:val="pl-PL"/>
              </w:rPr>
              <w:t xml:space="preserve"> podwieszany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Duże natężenie światła, </w:t>
            </w:r>
            <w:r w:rsidR="002664FC">
              <w:rPr>
                <w:i/>
                <w:sz w:val="18"/>
                <w:szCs w:val="18"/>
              </w:rPr>
              <w:t>pomieszczenie</w:t>
            </w:r>
            <w:r>
              <w:rPr>
                <w:i/>
                <w:sz w:val="18"/>
                <w:szCs w:val="18"/>
              </w:rPr>
              <w:t xml:space="preserve"> bez dostępu światła dziennego, doświetlenie w ściankach działaowych</w:t>
            </w:r>
          </w:p>
        </w:tc>
      </w:tr>
      <w:tr w:rsidR="001F1D37">
        <w:tc>
          <w:tcPr>
            <w:tcW w:w="4606" w:type="dxa"/>
            <w:tcBorders>
              <w:bottom w:val="single" w:sz="4" w:space="0" w:color="auto"/>
            </w:tcBorders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F1D37" w:rsidRDefault="002664FC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1F1D37">
        <w:tc>
          <w:tcPr>
            <w:tcW w:w="9464" w:type="dxa"/>
            <w:gridSpan w:val="2"/>
            <w:shd w:val="clear" w:color="auto" w:fill="BFBFBF" w:themeFill="background1" w:themeFillShade="BF"/>
          </w:tcPr>
          <w:p w:rsidR="001F1D37" w:rsidRDefault="000F0F5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sz w:val="18"/>
                <w:szCs w:val="18"/>
                <w:highlight w:val="yellow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  <w:r>
              <w:rPr>
                <w:i/>
                <w:sz w:val="18"/>
                <w:szCs w:val="18"/>
              </w:rPr>
              <w:t xml:space="preserve"> szt  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1F1D37" w:rsidRDefault="00501E0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1F1D37" w:rsidRDefault="002664FC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1F1D37">
        <w:tc>
          <w:tcPr>
            <w:tcW w:w="4606" w:type="dxa"/>
            <w:tcBorders>
              <w:bottom w:val="single" w:sz="4" w:space="0" w:color="auto"/>
            </w:tcBorders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F1D37" w:rsidRDefault="002F1F6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1F1D37">
        <w:tc>
          <w:tcPr>
            <w:tcW w:w="9464" w:type="dxa"/>
            <w:gridSpan w:val="2"/>
            <w:shd w:val="clear" w:color="auto" w:fill="BFBFBF" w:themeFill="background1" w:themeFillShade="BF"/>
          </w:tcPr>
          <w:p w:rsidR="001F1D37" w:rsidRDefault="000F0F5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1F1D37" w:rsidRDefault="002664FC" w:rsidP="002664FC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sz w:val="20"/>
                <w:szCs w:val="18"/>
              </w:rPr>
              <w:t>Tak (prysznic ratunkowy)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Woda zmiękczona zimna/ciepła</w:t>
            </w:r>
          </w:p>
        </w:tc>
        <w:tc>
          <w:tcPr>
            <w:tcW w:w="4858" w:type="dxa"/>
          </w:tcPr>
          <w:p w:rsidR="001F1D37" w:rsidRDefault="00AF55E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1F1D37" w:rsidRDefault="0015541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  <w:r w:rsidRPr="00915E60">
              <w:rPr>
                <w:i/>
                <w:sz w:val="18"/>
                <w:szCs w:val="18"/>
              </w:rPr>
              <w:t xml:space="preserve"> ścieki powinny podlegać neutralizacji, mogą zawierać słabe kwasy i słabe zasady, kanalizacja musi być w wykonaniu chemoodpornym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1F1D37" w:rsidRDefault="0015541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Temperatura 18-22 st C, wilgotność 40-70%, wymagany jest system centralnej wentylacji  i klimatyzacji z mozliwością regulacji temperatury</w:t>
            </w:r>
            <w:r w:rsidR="002664FC">
              <w:rPr>
                <w:i/>
                <w:sz w:val="18"/>
                <w:szCs w:val="18"/>
              </w:rPr>
              <w:t>. Minimum 5 wymian</w:t>
            </w:r>
          </w:p>
        </w:tc>
      </w:tr>
      <w:tr w:rsidR="001F1D37">
        <w:tc>
          <w:tcPr>
            <w:tcW w:w="4606" w:type="dxa"/>
            <w:tcBorders>
              <w:bottom w:val="single" w:sz="4" w:space="0" w:color="auto"/>
            </w:tcBorders>
          </w:tcPr>
          <w:p w:rsidR="001F1D37" w:rsidRDefault="000F0F57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F1D37">
        <w:tc>
          <w:tcPr>
            <w:tcW w:w="9464" w:type="dxa"/>
            <w:gridSpan w:val="2"/>
            <w:shd w:val="clear" w:color="auto" w:fill="BFBFBF" w:themeFill="background1" w:themeFillShade="BF"/>
          </w:tcPr>
          <w:p w:rsidR="001F1D37" w:rsidRDefault="000F0F5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1F1D37">
        <w:tc>
          <w:tcPr>
            <w:tcW w:w="4606" w:type="dxa"/>
            <w:tcBorders>
              <w:bottom w:val="single" w:sz="4" w:space="0" w:color="auto"/>
            </w:tcBorders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1F1D37" w:rsidRDefault="001F1D37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20"/>
                <w:szCs w:val="20"/>
              </w:rPr>
              <w:t>brak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</w:p>
        </w:tc>
      </w:tr>
      <w:tr w:rsidR="001F1D37">
        <w:tc>
          <w:tcPr>
            <w:tcW w:w="4606" w:type="dxa"/>
            <w:shd w:val="clear" w:color="auto" w:fill="EAF1DD" w:themeFill="accent3" w:themeFillTint="33"/>
          </w:tcPr>
          <w:p w:rsidR="001F1D37" w:rsidRDefault="000F0F57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Przy każdych drzwiach, Tak, od drzwi wejściwych do laboratorium z zewnątrz oraz </w:t>
            </w:r>
            <w:r w:rsidR="00E6419D">
              <w:rPr>
                <w:i/>
                <w:sz w:val="18"/>
                <w:szCs w:val="18"/>
              </w:rPr>
              <w:t xml:space="preserve">oraz </w:t>
            </w:r>
            <w:r>
              <w:rPr>
                <w:i/>
                <w:sz w:val="18"/>
                <w:szCs w:val="18"/>
              </w:rPr>
              <w:t>drzwi  wejściwych wewnątrz budynku</w:t>
            </w:r>
          </w:p>
        </w:tc>
      </w:tr>
      <w:tr w:rsidR="001F1D37">
        <w:tc>
          <w:tcPr>
            <w:tcW w:w="4606" w:type="dxa"/>
            <w:tcBorders>
              <w:bottom w:val="single" w:sz="4" w:space="0" w:color="auto"/>
            </w:tcBorders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F1D37">
        <w:tc>
          <w:tcPr>
            <w:tcW w:w="4606" w:type="dxa"/>
            <w:shd w:val="clear" w:color="auto" w:fill="EAF1DD" w:themeFill="accent3" w:themeFillTint="33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rFonts w:cstheme="minorHAnsi"/>
                <w:sz w:val="20"/>
                <w:szCs w:val="20"/>
              </w:rPr>
              <w:t xml:space="preserve">prysznic ratunkowy laboratoryjny 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nie.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do korytarza zewnętrznego i w windzie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1F1D37" w:rsidRDefault="000F0F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1F1D37" w:rsidRDefault="00E6419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1F1D37">
        <w:tc>
          <w:tcPr>
            <w:tcW w:w="4606" w:type="dxa"/>
            <w:tcBorders>
              <w:bottom w:val="single" w:sz="4" w:space="0" w:color="auto"/>
            </w:tcBorders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F1D37" w:rsidRDefault="000F0F57">
            <w:pPr>
              <w:pStyle w:val="Nagwek"/>
              <w:rPr>
                <w:i/>
                <w:sz w:val="18"/>
                <w:szCs w:val="18"/>
                <w:highlight w:val="yellow"/>
              </w:rPr>
            </w:pPr>
            <w:r>
              <w:rPr>
                <w:rFonts w:cstheme="minorHAnsi"/>
                <w:i/>
                <w:sz w:val="20"/>
                <w:szCs w:val="20"/>
              </w:rPr>
              <w:t>brak</w:t>
            </w:r>
          </w:p>
        </w:tc>
      </w:tr>
      <w:tr w:rsidR="001F1D37">
        <w:tc>
          <w:tcPr>
            <w:tcW w:w="9464" w:type="dxa"/>
            <w:gridSpan w:val="2"/>
            <w:shd w:val="clear" w:color="auto" w:fill="FF9933"/>
          </w:tcPr>
          <w:p w:rsidR="001F1D37" w:rsidRDefault="000F0F57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1F1D37">
        <w:tc>
          <w:tcPr>
            <w:tcW w:w="4606" w:type="dxa"/>
            <w:tcBorders>
              <w:bottom w:val="single" w:sz="4" w:space="0" w:color="auto"/>
            </w:tcBorders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F1D37" w:rsidRDefault="002664FC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t>prysznic ratunkowy</w:t>
            </w:r>
          </w:p>
        </w:tc>
      </w:tr>
      <w:tr w:rsidR="001F1D37">
        <w:tc>
          <w:tcPr>
            <w:tcW w:w="9464" w:type="dxa"/>
            <w:gridSpan w:val="2"/>
            <w:shd w:val="clear" w:color="auto" w:fill="FF9933"/>
          </w:tcPr>
          <w:p w:rsidR="001F1D37" w:rsidRDefault="000F0F5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1F1D37">
        <w:tc>
          <w:tcPr>
            <w:tcW w:w="4606" w:type="dxa"/>
          </w:tcPr>
          <w:p w:rsidR="001F1D37" w:rsidRDefault="000F0F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2664FC" w:rsidRDefault="000F0F57" w:rsidP="002664FC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Drzwi </w:t>
            </w:r>
            <w:r w:rsidR="000F7D36">
              <w:rPr>
                <w:i/>
                <w:sz w:val="18"/>
                <w:szCs w:val="18"/>
              </w:rPr>
              <w:t xml:space="preserve">bez progów, </w:t>
            </w:r>
            <w:r>
              <w:rPr>
                <w:i/>
                <w:sz w:val="18"/>
                <w:szCs w:val="18"/>
              </w:rPr>
              <w:t>z umieszczoną centalnie niewielką szybą bezpieczną z korytarza zewnętrznego</w:t>
            </w:r>
            <w:r w:rsidR="002664FC">
              <w:rPr>
                <w:i/>
                <w:sz w:val="18"/>
                <w:szCs w:val="18"/>
              </w:rPr>
              <w:t xml:space="preserve"> z</w:t>
            </w:r>
            <w:r w:rsidR="008D6FFC">
              <w:rPr>
                <w:i/>
                <w:sz w:val="18"/>
                <w:szCs w:val="18"/>
              </w:rPr>
              <w:t> </w:t>
            </w:r>
            <w:r w:rsidR="002664FC">
              <w:rPr>
                <w:i/>
                <w:sz w:val="18"/>
                <w:szCs w:val="18"/>
              </w:rPr>
              <w:t>podestu</w:t>
            </w:r>
            <w:r w:rsidR="008D6FFC">
              <w:rPr>
                <w:i/>
                <w:sz w:val="18"/>
                <w:szCs w:val="18"/>
              </w:rPr>
              <w:t xml:space="preserve"> (1,5 m) wewnętrzne lewe</w:t>
            </w:r>
          </w:p>
          <w:p w:rsidR="001F1D37" w:rsidRDefault="000F0F57" w:rsidP="002664FC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Drzwi </w:t>
            </w:r>
            <w:r w:rsidR="000F7D36">
              <w:rPr>
                <w:i/>
                <w:sz w:val="18"/>
                <w:szCs w:val="18"/>
              </w:rPr>
              <w:t>bez progów</w:t>
            </w:r>
            <w:r>
              <w:rPr>
                <w:i/>
                <w:sz w:val="18"/>
                <w:szCs w:val="18"/>
              </w:rPr>
              <w:t xml:space="preserve"> z korytarza zewnętrznego na wysokości mostka z</w:t>
            </w:r>
            <w:r w:rsidR="008D6FFC">
              <w:rPr>
                <w:i/>
                <w:sz w:val="18"/>
                <w:szCs w:val="18"/>
              </w:rPr>
              <w:t> </w:t>
            </w:r>
            <w:r>
              <w:rPr>
                <w:i/>
                <w:sz w:val="18"/>
                <w:szCs w:val="18"/>
              </w:rPr>
              <w:t>antresoli</w:t>
            </w:r>
            <w:r w:rsidR="008D6FFC">
              <w:rPr>
                <w:i/>
                <w:sz w:val="18"/>
                <w:szCs w:val="18"/>
              </w:rPr>
              <w:t xml:space="preserve"> (2 m)przeszkolone rozsuwane lub dwuskrzydłowe zewnętrzne prawe i lewe </w:t>
            </w:r>
          </w:p>
        </w:tc>
      </w:tr>
    </w:tbl>
    <w:p w:rsidR="001F1D37" w:rsidRDefault="001F1D37"/>
    <w:p w:rsidR="001F1D37" w:rsidRDefault="001F1D37"/>
    <w:p w:rsidR="005023CE" w:rsidRDefault="005023CE" w:rsidP="005023C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.................Katarzyna Galer-Tatarowicz..............</w:t>
      </w:r>
    </w:p>
    <w:p w:rsidR="005023CE" w:rsidRDefault="005023CE" w:rsidP="005023CE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5023CE" w:rsidRDefault="005023CE" w:rsidP="005023C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.............607863588………</w:t>
      </w:r>
    </w:p>
    <w:p w:rsidR="005023CE" w:rsidRDefault="005023CE" w:rsidP="005023C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25- 11- 2021 r.  </w:t>
      </w:r>
    </w:p>
    <w:p w:rsidR="005023CE" w:rsidRDefault="005023CE" w:rsidP="005023CE">
      <w:pPr>
        <w:spacing w:after="0" w:line="240" w:lineRule="auto"/>
        <w:rPr>
          <w:sz w:val="24"/>
          <w:szCs w:val="24"/>
        </w:rPr>
      </w:pPr>
    </w:p>
    <w:p w:rsidR="001F1D37" w:rsidRDefault="001F1D37" w:rsidP="005023CE">
      <w:pPr>
        <w:spacing w:after="0" w:line="240" w:lineRule="auto"/>
        <w:rPr>
          <w:sz w:val="24"/>
          <w:szCs w:val="24"/>
        </w:rPr>
      </w:pPr>
    </w:p>
    <w:sectPr w:rsidR="001F1D3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D37" w:rsidRDefault="000F0F57">
      <w:pPr>
        <w:spacing w:after="0" w:line="240" w:lineRule="auto"/>
      </w:pPr>
      <w:r>
        <w:separator/>
      </w:r>
    </w:p>
  </w:endnote>
  <w:endnote w:type="continuationSeparator" w:id="0">
    <w:p w:rsidR="001F1D37" w:rsidRDefault="000F0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1F1D37" w:rsidRDefault="000F0F57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BCF" w:rsidRPr="00BA6BCF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1F1D37" w:rsidRDefault="000F0F57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1F1D37" w:rsidRDefault="000F0F57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D37" w:rsidRDefault="000F0F57">
      <w:pPr>
        <w:spacing w:after="0" w:line="240" w:lineRule="auto"/>
      </w:pPr>
      <w:r>
        <w:separator/>
      </w:r>
    </w:p>
  </w:footnote>
  <w:footnote w:type="continuationSeparator" w:id="0">
    <w:p w:rsidR="001F1D37" w:rsidRDefault="000F0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2CB2"/>
    <w:multiLevelType w:val="hybridMultilevel"/>
    <w:tmpl w:val="AF82B0E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405F4291"/>
    <w:multiLevelType w:val="hybridMultilevel"/>
    <w:tmpl w:val="266C72E8"/>
    <w:lvl w:ilvl="0" w:tplc="FFB683B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41727"/>
    <w:multiLevelType w:val="hybridMultilevel"/>
    <w:tmpl w:val="1BDE7EF6"/>
    <w:lvl w:ilvl="0" w:tplc="33B2B0F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D37"/>
    <w:rsid w:val="000F0F57"/>
    <w:rsid w:val="000F7D36"/>
    <w:rsid w:val="0015541B"/>
    <w:rsid w:val="001F1D37"/>
    <w:rsid w:val="002664FC"/>
    <w:rsid w:val="002A5FD8"/>
    <w:rsid w:val="002F1F6B"/>
    <w:rsid w:val="003315FD"/>
    <w:rsid w:val="003A55B8"/>
    <w:rsid w:val="00501E03"/>
    <w:rsid w:val="005023CE"/>
    <w:rsid w:val="00671E2C"/>
    <w:rsid w:val="006F6993"/>
    <w:rsid w:val="008D6FFC"/>
    <w:rsid w:val="00A35CD7"/>
    <w:rsid w:val="00A47D18"/>
    <w:rsid w:val="00AB1558"/>
    <w:rsid w:val="00AF55E1"/>
    <w:rsid w:val="00B93B25"/>
    <w:rsid w:val="00BA6BCF"/>
    <w:rsid w:val="00D169A0"/>
    <w:rsid w:val="00E6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0D141-F930-4CB7-AD00-EE4142C5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913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2017-10-25T06:53:00Z</cp:lastPrinted>
  <dcterms:created xsi:type="dcterms:W3CDTF">2021-12-12T16:47:00Z</dcterms:created>
  <dcterms:modified xsi:type="dcterms:W3CDTF">2021-12-12T16:47:00Z</dcterms:modified>
</cp:coreProperties>
</file>